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40" w:rsidRDefault="00B62540" w:rsidP="00B6254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648565" cy="3238500"/>
            <wp:effectExtent l="0" t="0" r="0" b="0"/>
            <wp:docPr id="1" name="Picture 1" descr="C:\Users\moosassa\AppData\Local\Microsoft\Windows\Temporary Internet Files\Content.Word\SS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sassa\AppData\Local\Microsoft\Windows\Temporary Internet Files\Content.Word\SSA-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56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065" w:rsidRPr="00B76065" w:rsidRDefault="00B76065" w:rsidP="00B7606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76065">
        <w:rPr>
          <w:rFonts w:ascii="Arial" w:eastAsia="Times New Roman" w:hAnsi="Arial" w:cs="Arial"/>
          <w:color w:val="000000"/>
          <w:sz w:val="20"/>
          <w:szCs w:val="20"/>
        </w:rPr>
        <w:t>We at Sharaf Shipping cater to freight forwarding services, whether Port to Port or Door to Door, for Sea, Air and Road including FCL &amp; LCL for global trade lanes. We use the extent of our strong network for optimization of your supply chain basis demands of partners.</w:t>
      </w:r>
    </w:p>
    <w:p w:rsidR="00B76065" w:rsidRPr="00B76065" w:rsidRDefault="00B76065" w:rsidP="00B7606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76065">
        <w:rPr>
          <w:rFonts w:ascii="Arial" w:eastAsia="Times New Roman" w:hAnsi="Arial" w:cs="Arial"/>
          <w:color w:val="000000"/>
          <w:sz w:val="20"/>
          <w:szCs w:val="20"/>
        </w:rPr>
        <w:t>We have coverage within full range of services from Freight to Custom Clearance, from Transport to Storage and from pick up to delivery through our professional team and robust IT systems.</w:t>
      </w:r>
    </w:p>
    <w:p w:rsidR="00B76065" w:rsidRPr="00B76065" w:rsidRDefault="00B76065" w:rsidP="00B7606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76065">
        <w:rPr>
          <w:rFonts w:ascii="Arial" w:eastAsia="Times New Roman" w:hAnsi="Arial" w:cs="Arial"/>
          <w:color w:val="000000"/>
          <w:sz w:val="20"/>
          <w:szCs w:val="20"/>
        </w:rPr>
        <w:t>Our active and well-connected team brings specialized contracts with Carriers for a cost effective and reliable transport over Sea and Air</w:t>
      </w:r>
      <w:r w:rsidR="003F2A1A">
        <w:rPr>
          <w:rFonts w:ascii="Arial" w:eastAsia="Times New Roman" w:hAnsi="Arial" w:cs="Arial"/>
          <w:color w:val="000000"/>
          <w:sz w:val="20"/>
          <w:szCs w:val="20"/>
        </w:rPr>
        <w:t xml:space="preserve"> for Dry / Bulk / Break-Bulk / Liquid including ISO Tank</w:t>
      </w:r>
      <w:r w:rsidRPr="00B7606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76065" w:rsidRDefault="00B76065" w:rsidP="00B7606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76065">
        <w:rPr>
          <w:rFonts w:ascii="Arial" w:eastAsia="Times New Roman" w:hAnsi="Arial" w:cs="Arial"/>
          <w:color w:val="000000"/>
          <w:sz w:val="20"/>
          <w:szCs w:val="20"/>
        </w:rPr>
        <w:t>Sharaf Shipping at Saudi Arabia has a reliable infrastructure to meet your diverse requirements.</w:t>
      </w:r>
    </w:p>
    <w:sectPr w:rsidR="00B76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7253"/>
    <w:multiLevelType w:val="multilevel"/>
    <w:tmpl w:val="6458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40"/>
    <w:rsid w:val="003F2A1A"/>
    <w:rsid w:val="00B62540"/>
    <w:rsid w:val="00B76065"/>
    <w:rsid w:val="00D656C2"/>
    <w:rsid w:val="00E3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Moosa - SSA JED</dc:creator>
  <cp:lastModifiedBy>Moosa - SSA JED</cp:lastModifiedBy>
  <cp:revision>2</cp:revision>
  <dcterms:created xsi:type="dcterms:W3CDTF">2019-01-21T09:55:00Z</dcterms:created>
  <dcterms:modified xsi:type="dcterms:W3CDTF">2019-01-21T09:55:00Z</dcterms:modified>
</cp:coreProperties>
</file>