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4A" w:rsidRDefault="00397C4A" w:rsidP="00245F1A">
      <w:pPr>
        <w:tabs>
          <w:tab w:val="left" w:pos="3969"/>
        </w:tabs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NBA Logistics International LLC provides a very comprehensive service for all logistics and consulting activities. NBA is a professional cargo company that has been operating independently since 20</w:t>
      </w:r>
      <w:r w:rsidR="002C2202">
        <w:rPr>
          <w:rFonts w:ascii="Segoe UI" w:hAnsi="Segoe UI" w:cs="Segoe UI"/>
          <w:sz w:val="21"/>
          <w:szCs w:val="21"/>
        </w:rPr>
        <w:t>20</w:t>
      </w:r>
      <w:r>
        <w:rPr>
          <w:rFonts w:ascii="Segoe UI" w:hAnsi="Segoe UI" w:cs="Segoe UI"/>
          <w:sz w:val="21"/>
          <w:szCs w:val="21"/>
        </w:rPr>
        <w:t>, including br</w:t>
      </w:r>
      <w:r w:rsidR="002C2202">
        <w:rPr>
          <w:rFonts w:ascii="Segoe UI" w:hAnsi="Segoe UI" w:cs="Segoe UI"/>
          <w:sz w:val="21"/>
          <w:szCs w:val="21"/>
        </w:rPr>
        <w:t>okerage and logistics services in Azerbaijan.</w:t>
      </w:r>
    </w:p>
    <w:p w:rsidR="00397C4A" w:rsidRDefault="00397C4A" w:rsidP="00245F1A">
      <w:pPr>
        <w:tabs>
          <w:tab w:val="left" w:pos="3969"/>
        </w:tabs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As a freight forwarding company, we have created opportunities for our customers to purchase</w:t>
      </w:r>
      <w:r w:rsidR="002C2202">
        <w:rPr>
          <w:rFonts w:ascii="Segoe UI" w:hAnsi="Segoe UI" w:cs="Segoe UI"/>
          <w:sz w:val="21"/>
          <w:szCs w:val="21"/>
        </w:rPr>
        <w:t xml:space="preserve"> and deliver</w:t>
      </w:r>
      <w:r>
        <w:rPr>
          <w:rFonts w:ascii="Segoe UI" w:hAnsi="Segoe UI" w:cs="Segoe UI"/>
          <w:sz w:val="21"/>
          <w:szCs w:val="21"/>
        </w:rPr>
        <w:t xml:space="preserve"> pr</w:t>
      </w:r>
      <w:r w:rsidR="002C2202">
        <w:rPr>
          <w:rFonts w:ascii="Segoe UI" w:hAnsi="Segoe UI" w:cs="Segoe UI"/>
          <w:sz w:val="21"/>
          <w:szCs w:val="21"/>
        </w:rPr>
        <w:t>oducts from all over the world to/from Azerbaijan.</w:t>
      </w:r>
    </w:p>
    <w:p w:rsidR="00397C4A" w:rsidRDefault="00397C4A" w:rsidP="00245F1A">
      <w:pPr>
        <w:tabs>
          <w:tab w:val="left" w:pos="3969"/>
        </w:tabs>
        <w:jc w:val="both"/>
        <w:rPr>
          <w:rFonts w:ascii="Segoe UI" w:hAnsi="Segoe UI" w:cs="Segoe UI"/>
          <w:sz w:val="21"/>
          <w:szCs w:val="21"/>
        </w:rPr>
      </w:pPr>
    </w:p>
    <w:p w:rsidR="00397C4A" w:rsidRDefault="00397C4A" w:rsidP="00245F1A">
      <w:pPr>
        <w:tabs>
          <w:tab w:val="left" w:pos="3969"/>
        </w:tabs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Cooperation with us can give you more benefits as our dedicated team working with deadlines can deliver your goods on time and safety. Moreover, we have very good contractual rates </w:t>
      </w:r>
      <w:r w:rsidR="002C2202">
        <w:rPr>
          <w:rFonts w:ascii="Segoe UI" w:hAnsi="Segoe UI" w:cs="Segoe UI"/>
          <w:sz w:val="21"/>
          <w:szCs w:val="21"/>
        </w:rPr>
        <w:t>for air freight, road freight, railway,</w:t>
      </w:r>
      <w:bookmarkStart w:id="0" w:name="_GoBack"/>
      <w:bookmarkEnd w:id="0"/>
      <w:r w:rsidR="002C2202">
        <w:rPr>
          <w:rFonts w:ascii="Segoe UI" w:hAnsi="Segoe UI" w:cs="Segoe UI"/>
          <w:sz w:val="21"/>
          <w:szCs w:val="21"/>
        </w:rPr>
        <w:t xml:space="preserve"> sea freight</w:t>
      </w:r>
      <w:r>
        <w:rPr>
          <w:rFonts w:ascii="Segoe UI" w:hAnsi="Segoe UI" w:cs="Segoe UI"/>
          <w:sz w:val="21"/>
          <w:szCs w:val="21"/>
        </w:rPr>
        <w:t xml:space="preserve"> with best inland transportation</w:t>
      </w:r>
      <w:r w:rsidR="002C2202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and custom clearance.</w:t>
      </w:r>
    </w:p>
    <w:p w:rsidR="00397C4A" w:rsidRDefault="00397C4A" w:rsidP="00245F1A">
      <w:pPr>
        <w:tabs>
          <w:tab w:val="left" w:pos="3969"/>
        </w:tabs>
        <w:jc w:val="both"/>
        <w:rPr>
          <w:rFonts w:ascii="Segoe UI" w:hAnsi="Segoe UI" w:cs="Segoe UI"/>
          <w:sz w:val="21"/>
          <w:szCs w:val="21"/>
        </w:rPr>
      </w:pPr>
    </w:p>
    <w:p w:rsidR="00397C4A" w:rsidRDefault="00397C4A" w:rsidP="00245F1A">
      <w:pPr>
        <w:tabs>
          <w:tab w:val="left" w:pos="3969"/>
        </w:tabs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You can contact us, if you have any request or additional information is needed related to logistics services. </w:t>
      </w:r>
    </w:p>
    <w:p w:rsidR="003D2F34" w:rsidRDefault="003D2F34" w:rsidP="00245F1A">
      <w:pPr>
        <w:tabs>
          <w:tab w:val="left" w:pos="3969"/>
        </w:tabs>
        <w:jc w:val="both"/>
        <w:rPr>
          <w:rFonts w:ascii="Segoe UI" w:hAnsi="Segoe UI" w:cs="Segoe UI"/>
          <w:sz w:val="21"/>
          <w:szCs w:val="21"/>
        </w:rPr>
      </w:pPr>
    </w:p>
    <w:p w:rsidR="003D2F34" w:rsidRDefault="003D2F34" w:rsidP="00245F1A">
      <w:pPr>
        <w:tabs>
          <w:tab w:val="left" w:pos="3969"/>
        </w:tabs>
        <w:jc w:val="both"/>
        <w:rPr>
          <w:rFonts w:ascii="Segoe UI" w:hAnsi="Segoe UI" w:cs="Segoe UI"/>
          <w:sz w:val="21"/>
          <w:szCs w:val="21"/>
        </w:rPr>
      </w:pPr>
    </w:p>
    <w:p w:rsidR="001D698E" w:rsidRDefault="001D698E" w:rsidP="00245F1A">
      <w:pPr>
        <w:tabs>
          <w:tab w:val="left" w:pos="3969"/>
        </w:tabs>
        <w:jc w:val="both"/>
        <w:rPr>
          <w:rFonts w:ascii="Segoe UI" w:hAnsi="Segoe UI" w:cs="Segoe UI"/>
          <w:sz w:val="21"/>
          <w:szCs w:val="21"/>
        </w:rPr>
      </w:pPr>
    </w:p>
    <w:p w:rsidR="001D698E" w:rsidRDefault="001D698E" w:rsidP="00245F1A">
      <w:pPr>
        <w:tabs>
          <w:tab w:val="left" w:pos="3969"/>
        </w:tabs>
        <w:jc w:val="both"/>
        <w:rPr>
          <w:rFonts w:ascii="Segoe UI" w:hAnsi="Segoe UI" w:cs="Segoe UI"/>
          <w:sz w:val="21"/>
          <w:szCs w:val="21"/>
        </w:rPr>
      </w:pPr>
    </w:p>
    <w:p w:rsidR="003D2F34" w:rsidRDefault="003D2F34" w:rsidP="00245F1A">
      <w:pPr>
        <w:tabs>
          <w:tab w:val="left" w:pos="3969"/>
        </w:tabs>
        <w:jc w:val="both"/>
        <w:rPr>
          <w:rFonts w:ascii="Segoe UI" w:hAnsi="Segoe UI" w:cs="Segoe UI"/>
          <w:sz w:val="21"/>
          <w:szCs w:val="21"/>
        </w:rPr>
      </w:pPr>
    </w:p>
    <w:p w:rsidR="00462FD9" w:rsidRPr="00462FD9" w:rsidRDefault="00462FD9" w:rsidP="00602358">
      <w:pPr>
        <w:tabs>
          <w:tab w:val="left" w:pos="3969"/>
        </w:tabs>
        <w:jc w:val="both"/>
        <w:rPr>
          <w:rFonts w:ascii="Segoe UI" w:hAnsi="Segoe UI" w:cs="Segoe UI"/>
          <w:sz w:val="21"/>
          <w:szCs w:val="21"/>
        </w:rPr>
      </w:pPr>
    </w:p>
    <w:sectPr w:rsidR="00462FD9" w:rsidRPr="00462F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DA" w:rsidRDefault="00E35EDA" w:rsidP="00F3248B">
      <w:r>
        <w:separator/>
      </w:r>
    </w:p>
  </w:endnote>
  <w:endnote w:type="continuationSeparator" w:id="0">
    <w:p w:rsidR="00E35EDA" w:rsidRDefault="00E35EDA" w:rsidP="00F3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DA" w:rsidRDefault="00E35EDA" w:rsidP="00F3248B">
      <w:r>
        <w:separator/>
      </w:r>
    </w:p>
  </w:footnote>
  <w:footnote w:type="continuationSeparator" w:id="0">
    <w:p w:rsidR="00E35EDA" w:rsidRDefault="00E35EDA" w:rsidP="00F3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4A"/>
    <w:rsid w:val="00176085"/>
    <w:rsid w:val="001D698E"/>
    <w:rsid w:val="00222885"/>
    <w:rsid w:val="00240017"/>
    <w:rsid w:val="00245F1A"/>
    <w:rsid w:val="002B4CFF"/>
    <w:rsid w:val="002C2202"/>
    <w:rsid w:val="00397C4A"/>
    <w:rsid w:val="003B05E6"/>
    <w:rsid w:val="003D2F34"/>
    <w:rsid w:val="003D5A11"/>
    <w:rsid w:val="00462FD9"/>
    <w:rsid w:val="0050781F"/>
    <w:rsid w:val="005E4247"/>
    <w:rsid w:val="00602358"/>
    <w:rsid w:val="00646B2D"/>
    <w:rsid w:val="006F0007"/>
    <w:rsid w:val="006F0C57"/>
    <w:rsid w:val="0071097A"/>
    <w:rsid w:val="007467AE"/>
    <w:rsid w:val="00861DC7"/>
    <w:rsid w:val="008F6562"/>
    <w:rsid w:val="00940313"/>
    <w:rsid w:val="009B2722"/>
    <w:rsid w:val="009D21D9"/>
    <w:rsid w:val="00A72CED"/>
    <w:rsid w:val="00AA5143"/>
    <w:rsid w:val="00B034B0"/>
    <w:rsid w:val="00B6773F"/>
    <w:rsid w:val="00BF2D22"/>
    <w:rsid w:val="00C92627"/>
    <w:rsid w:val="00DA67B4"/>
    <w:rsid w:val="00DB5184"/>
    <w:rsid w:val="00E131D7"/>
    <w:rsid w:val="00E35EDA"/>
    <w:rsid w:val="00E45453"/>
    <w:rsid w:val="00E571A1"/>
    <w:rsid w:val="00E75816"/>
    <w:rsid w:val="00F3248B"/>
    <w:rsid w:val="00F63759"/>
    <w:rsid w:val="00F91C07"/>
    <w:rsid w:val="00F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3C83"/>
  <w15:chartTrackingRefBased/>
  <w15:docId w15:val="{D3E25E36-5C07-4FA6-B9D0-63F58532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4A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48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248B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F3248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248B"/>
    <w:rPr>
      <w:rFonts w:eastAsiaTheme="minorEastAsia"/>
    </w:rPr>
  </w:style>
  <w:style w:type="paragraph" w:styleId="a7">
    <w:name w:val="Normal (Web)"/>
    <w:basedOn w:val="a"/>
    <w:uiPriority w:val="99"/>
    <w:semiHidden/>
    <w:unhideWhenUsed/>
    <w:rsid w:val="00DB51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D698E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1D6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5198">
          <w:marLeft w:val="-300"/>
          <w:marRight w:val="-30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22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Revan Haqqari</dc:creator>
  <cp:keywords/>
  <dc:description/>
  <cp:lastModifiedBy>Kamran-Tariverdizade</cp:lastModifiedBy>
  <cp:revision>3</cp:revision>
  <dcterms:created xsi:type="dcterms:W3CDTF">2022-01-18T11:37:00Z</dcterms:created>
  <dcterms:modified xsi:type="dcterms:W3CDTF">2022-01-18T11:44:00Z</dcterms:modified>
</cp:coreProperties>
</file>